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51" w:rsidRDefault="00540051" w:rsidP="00C452E4">
      <w:pPr>
        <w:spacing w:before="10" w:after="10" w:line="360" w:lineRule="auto"/>
        <w:jc w:val="center"/>
        <w:rPr>
          <w:rFonts w:cstheme="maj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B1F9CA5" wp14:editId="5298CE0C">
            <wp:extent cx="6858000" cy="433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492" w:rsidRPr="001A356B" w:rsidRDefault="00094533" w:rsidP="00C452E4">
      <w:pPr>
        <w:spacing w:before="10" w:after="10" w:line="360" w:lineRule="auto"/>
        <w:jc w:val="center"/>
        <w:rPr>
          <w:rFonts w:cstheme="majorBidi"/>
          <w:b/>
          <w:bCs/>
          <w:sz w:val="32"/>
          <w:szCs w:val="32"/>
        </w:rPr>
      </w:pPr>
      <w:r w:rsidRPr="001A356B">
        <w:rPr>
          <w:rFonts w:cstheme="majorBidi"/>
          <w:b/>
          <w:bCs/>
          <w:sz w:val="32"/>
          <w:szCs w:val="32"/>
        </w:rPr>
        <w:t>D</w:t>
      </w:r>
      <w:r w:rsidR="0091133C" w:rsidRPr="001A356B">
        <w:rPr>
          <w:rFonts w:cstheme="majorBidi"/>
          <w:b/>
          <w:bCs/>
          <w:sz w:val="32"/>
          <w:szCs w:val="32"/>
        </w:rPr>
        <w:t xml:space="preserve">ubai </w:t>
      </w:r>
      <w:r w:rsidRPr="001A356B">
        <w:rPr>
          <w:rFonts w:cstheme="majorBidi"/>
          <w:b/>
          <w:bCs/>
          <w:sz w:val="32"/>
          <w:szCs w:val="32"/>
        </w:rPr>
        <w:t>H</w:t>
      </w:r>
      <w:r w:rsidR="0091133C" w:rsidRPr="001A356B">
        <w:rPr>
          <w:rFonts w:cstheme="majorBidi"/>
          <w:b/>
          <w:bCs/>
          <w:sz w:val="32"/>
          <w:szCs w:val="32"/>
        </w:rPr>
        <w:t xml:space="preserve">ealthcare </w:t>
      </w:r>
      <w:r w:rsidRPr="001A356B">
        <w:rPr>
          <w:rFonts w:cstheme="majorBidi"/>
          <w:b/>
          <w:bCs/>
          <w:sz w:val="32"/>
          <w:szCs w:val="32"/>
        </w:rPr>
        <w:t>C</w:t>
      </w:r>
      <w:r w:rsidR="0091133C" w:rsidRPr="001A356B">
        <w:rPr>
          <w:rFonts w:cstheme="majorBidi"/>
          <w:b/>
          <w:bCs/>
          <w:sz w:val="32"/>
          <w:szCs w:val="32"/>
        </w:rPr>
        <w:t>ity</w:t>
      </w:r>
      <w:r w:rsidRPr="001A356B">
        <w:rPr>
          <w:rFonts w:cstheme="majorBidi"/>
          <w:b/>
          <w:bCs/>
          <w:sz w:val="32"/>
          <w:szCs w:val="32"/>
        </w:rPr>
        <w:t xml:space="preserve"> Excellence Awards </w:t>
      </w:r>
      <w:r w:rsidR="00716678" w:rsidRPr="001A356B">
        <w:rPr>
          <w:rFonts w:cstheme="majorBidi"/>
          <w:b/>
          <w:bCs/>
          <w:sz w:val="32"/>
          <w:szCs w:val="32"/>
        </w:rPr>
        <w:t>2017</w:t>
      </w:r>
    </w:p>
    <w:p w:rsidR="005E3193" w:rsidRPr="00913EFB" w:rsidRDefault="005E3193" w:rsidP="00C452E4">
      <w:pPr>
        <w:spacing w:before="10" w:after="10" w:line="360" w:lineRule="auto"/>
        <w:jc w:val="center"/>
        <w:rPr>
          <w:sz w:val="24"/>
          <w:szCs w:val="24"/>
        </w:rPr>
      </w:pPr>
      <w:r w:rsidRPr="00913EFB">
        <w:rPr>
          <w:sz w:val="24"/>
          <w:szCs w:val="24"/>
        </w:rPr>
        <w:t>Recognizing and honoring excellence in the free zone</w:t>
      </w:r>
    </w:p>
    <w:p w:rsidR="00CF5D39" w:rsidRPr="00774FCE" w:rsidRDefault="00CF5D39" w:rsidP="00C452E4">
      <w:pPr>
        <w:spacing w:before="10" w:after="10"/>
        <w:rPr>
          <w:sz w:val="12"/>
          <w:szCs w:val="12"/>
        </w:rPr>
      </w:pPr>
    </w:p>
    <w:p w:rsidR="00611BD2" w:rsidRPr="00611BD2" w:rsidRDefault="00611BD2" w:rsidP="00611BD2">
      <w:pPr>
        <w:spacing w:before="10" w:after="10"/>
        <w:jc w:val="both"/>
        <w:rPr>
          <w:sz w:val="14"/>
          <w:szCs w:val="14"/>
        </w:rPr>
      </w:pPr>
    </w:p>
    <w:p w:rsidR="00401477" w:rsidRDefault="00CA015C" w:rsidP="00611BD2">
      <w:pPr>
        <w:spacing w:before="10" w:after="10"/>
        <w:rPr>
          <w:b/>
          <w:sz w:val="24"/>
          <w:szCs w:val="24"/>
        </w:rPr>
      </w:pPr>
      <w:r>
        <w:rPr>
          <w:b/>
          <w:sz w:val="24"/>
          <w:szCs w:val="24"/>
        </w:rPr>
        <w:t>Submission</w:t>
      </w:r>
      <w:r w:rsidR="00611BD2" w:rsidRPr="00611BD2">
        <w:rPr>
          <w:b/>
          <w:sz w:val="24"/>
          <w:szCs w:val="24"/>
        </w:rPr>
        <w:t xml:space="preserve"> form </w:t>
      </w:r>
      <w:r w:rsidR="00611BD2">
        <w:rPr>
          <w:b/>
          <w:sz w:val="24"/>
          <w:szCs w:val="24"/>
        </w:rPr>
        <w:t>–</w:t>
      </w:r>
      <w:r w:rsidR="00611BD2" w:rsidRPr="00611BD2">
        <w:rPr>
          <w:b/>
          <w:sz w:val="24"/>
          <w:szCs w:val="24"/>
        </w:rPr>
        <w:t xml:space="preserve"> Healthcare Innovation Award</w:t>
      </w:r>
    </w:p>
    <w:p w:rsidR="0013402D" w:rsidRPr="0013402D" w:rsidRDefault="0013402D" w:rsidP="00C452E4">
      <w:pPr>
        <w:spacing w:before="10" w:after="10"/>
        <w:rPr>
          <w:rFonts w:cstheme="majorBidi"/>
          <w:b/>
          <w:bCs/>
          <w:sz w:val="14"/>
          <w:szCs w:val="14"/>
        </w:rPr>
      </w:pPr>
    </w:p>
    <w:tbl>
      <w:tblPr>
        <w:tblStyle w:val="TableGrid"/>
        <w:tblW w:w="10524" w:type="dxa"/>
        <w:tblLook w:val="04A0" w:firstRow="1" w:lastRow="0" w:firstColumn="1" w:lastColumn="0" w:noHBand="0" w:noVBand="1"/>
      </w:tblPr>
      <w:tblGrid>
        <w:gridCol w:w="10524"/>
      </w:tblGrid>
      <w:tr w:rsidR="004C5371" w:rsidTr="001D7033">
        <w:tc>
          <w:tcPr>
            <w:tcW w:w="10524" w:type="dxa"/>
          </w:tcPr>
          <w:p w:rsidR="004C5371" w:rsidRPr="00E21C7D" w:rsidRDefault="004C5371" w:rsidP="004C5371">
            <w:pPr>
              <w:spacing w:before="10" w:after="1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21C7D">
              <w:rPr>
                <w:b/>
                <w:bCs/>
                <w:sz w:val="28"/>
                <w:szCs w:val="28"/>
              </w:rPr>
              <w:t xml:space="preserve">Dubai Healthcare City </w:t>
            </w:r>
            <w:r>
              <w:rPr>
                <w:b/>
                <w:bCs/>
                <w:sz w:val="28"/>
                <w:szCs w:val="28"/>
              </w:rPr>
              <w:t xml:space="preserve">Authority </w:t>
            </w:r>
            <w:r w:rsidRPr="00E21C7D">
              <w:rPr>
                <w:b/>
                <w:bCs/>
                <w:sz w:val="28"/>
                <w:szCs w:val="28"/>
              </w:rPr>
              <w:t>Excellence Awards 2017</w:t>
            </w:r>
          </w:p>
          <w:p w:rsidR="004C5371" w:rsidRPr="0013402D" w:rsidRDefault="004C5371" w:rsidP="004C5371">
            <w:pPr>
              <w:spacing w:before="10" w:after="1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3402D">
              <w:rPr>
                <w:b/>
                <w:bCs/>
                <w:sz w:val="24"/>
                <w:szCs w:val="24"/>
              </w:rPr>
              <w:t xml:space="preserve">Healthcare Innovation Award </w:t>
            </w:r>
            <w:r w:rsidR="00CA015C">
              <w:rPr>
                <w:b/>
                <w:bCs/>
                <w:sz w:val="24"/>
                <w:szCs w:val="24"/>
              </w:rPr>
              <w:t>Submission</w:t>
            </w:r>
            <w:r w:rsidRPr="0013402D">
              <w:rPr>
                <w:b/>
                <w:bCs/>
                <w:sz w:val="24"/>
                <w:szCs w:val="24"/>
              </w:rPr>
              <w:t xml:space="preserve"> Form</w:t>
            </w:r>
          </w:p>
          <w:p w:rsidR="004C5371" w:rsidRDefault="004C5371" w:rsidP="004C5371">
            <w:pPr>
              <w:spacing w:before="10" w:after="10"/>
              <w:jc w:val="center"/>
            </w:pPr>
          </w:p>
          <w:p w:rsidR="004C5371" w:rsidRPr="00E21C7D" w:rsidRDefault="004C5371" w:rsidP="004C5371">
            <w:pPr>
              <w:spacing w:before="10" w:after="10"/>
              <w:jc w:val="right"/>
              <w:rPr>
                <w:bCs/>
                <w:color w:val="FF0000"/>
              </w:rPr>
            </w:pPr>
            <w:r w:rsidRPr="00E21C7D">
              <w:rPr>
                <w:bCs/>
                <w:color w:val="FF0000"/>
              </w:rPr>
              <w:t>All fields marked with an * are mandatory</w:t>
            </w:r>
          </w:p>
          <w:p w:rsidR="004C5371" w:rsidRDefault="004C5371" w:rsidP="004C5371">
            <w:pPr>
              <w:spacing w:before="10" w:after="10"/>
            </w:pPr>
            <w:r>
              <w:rPr>
                <w:b/>
              </w:rPr>
              <w:t>Name/title of initiative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</w:rPr>
              <w:t>:</w:t>
            </w:r>
            <w:r>
              <w:t xml:space="preserve"> 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0"/>
              <w:rPr>
                <w:b/>
                <w:szCs w:val="24"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</w:t>
            </w:r>
          </w:p>
          <w:p w:rsidR="004C5371" w:rsidRDefault="004C5371" w:rsidP="004C5371">
            <w:pPr>
              <w:spacing w:before="10" w:after="10"/>
            </w:pPr>
          </w:p>
          <w:p w:rsidR="004C5371" w:rsidRPr="00104881" w:rsidRDefault="004C5371" w:rsidP="004C5371">
            <w:pPr>
              <w:spacing w:before="10" w:after="10"/>
            </w:pPr>
            <w:r>
              <w:rPr>
                <w:b/>
              </w:rPr>
              <w:t xml:space="preserve">Date of initiative implementation </w:t>
            </w:r>
            <w:r w:rsidRPr="002D2FAC">
              <w:rPr>
                <w:bCs/>
              </w:rPr>
              <w:t>(</w:t>
            </w:r>
            <w:r w:rsidRPr="002D2FAC">
              <w:rPr>
                <w:bCs/>
                <w:i/>
                <w:iCs/>
              </w:rPr>
              <w:t>in order to qualify, the initiative should be completed, executed and not in its development stages</w:t>
            </w:r>
            <w:r w:rsidRPr="002D2FAC">
              <w:rPr>
                <w:bCs/>
              </w:rPr>
              <w:t>)</w:t>
            </w:r>
            <w:r w:rsidRPr="002D2FAC">
              <w:rPr>
                <w:bCs/>
                <w:color w:val="FF0000"/>
              </w:rPr>
              <w:t xml:space="preserve"> 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</w:rPr>
              <w:t>:</w:t>
            </w:r>
            <w:r w:rsidRPr="00104881">
              <w:rPr>
                <w:b/>
              </w:rPr>
              <w:t xml:space="preserve"> </w:t>
            </w:r>
            <w:r w:rsidRPr="00E21C7D">
              <w:t>__</w:t>
            </w:r>
            <w:r>
              <w:t>/</w:t>
            </w:r>
            <w:r w:rsidRPr="00E21C7D">
              <w:t>__</w:t>
            </w:r>
            <w:r>
              <w:t>/____[DD/MM/YYYY]</w:t>
            </w:r>
          </w:p>
          <w:p w:rsidR="004C5371" w:rsidRDefault="004C5371" w:rsidP="004C5371">
            <w:pPr>
              <w:spacing w:before="10" w:after="10"/>
            </w:pPr>
          </w:p>
          <w:p w:rsidR="004C5371" w:rsidRDefault="004C5371" w:rsidP="004C5371">
            <w:pPr>
              <w:spacing w:before="10" w:after="10"/>
            </w:pPr>
            <w:r>
              <w:rPr>
                <w:b/>
              </w:rPr>
              <w:t>Facility name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</w:rPr>
              <w:t xml:space="preserve">: </w:t>
            </w:r>
            <w:r>
              <w:t>_________________________________________________________________________</w:t>
            </w:r>
          </w:p>
          <w:p w:rsidR="004C5371" w:rsidRDefault="004C5371" w:rsidP="004C5371">
            <w:pPr>
              <w:spacing w:before="10" w:after="10"/>
            </w:pPr>
          </w:p>
          <w:p w:rsidR="004C5371" w:rsidRDefault="004C5371" w:rsidP="004C5371">
            <w:pPr>
              <w:spacing w:before="10" w:after="10"/>
              <w:rPr>
                <w:b/>
              </w:rPr>
            </w:pPr>
            <w:r>
              <w:rPr>
                <w:b/>
              </w:rPr>
              <w:t xml:space="preserve">Facility type </w:t>
            </w:r>
            <w:r w:rsidRPr="00456F17">
              <w:rPr>
                <w:i/>
                <w:sz w:val="20"/>
              </w:rPr>
              <w:t>(</w:t>
            </w:r>
            <w:r>
              <w:rPr>
                <w:i/>
              </w:rPr>
              <w:t>p</w:t>
            </w:r>
            <w:r w:rsidRPr="00625C53">
              <w:rPr>
                <w:i/>
              </w:rPr>
              <w:t xml:space="preserve">lease </w:t>
            </w:r>
            <w:r w:rsidRPr="002D2FAC">
              <w:rPr>
                <w:i/>
                <w:u w:val="single"/>
              </w:rPr>
              <w:t>tick</w:t>
            </w:r>
            <w:r w:rsidRPr="00625C53">
              <w:rPr>
                <w:i/>
              </w:rPr>
              <w:t xml:space="preserve"> applicable</w:t>
            </w:r>
            <w:r>
              <w:rPr>
                <w:i/>
              </w:rPr>
              <w:t xml:space="preserve"> type</w:t>
            </w:r>
            <w:r w:rsidRPr="00456F17">
              <w:rPr>
                <w:sz w:val="20"/>
              </w:rPr>
              <w:t xml:space="preserve">) 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</w:rPr>
              <w:t>:</w:t>
            </w:r>
          </w:p>
          <w:p w:rsidR="004C5371" w:rsidRPr="002D2FAC" w:rsidRDefault="004C5371" w:rsidP="004C5371">
            <w:pPr>
              <w:spacing w:before="10" w:after="10"/>
              <w:rPr>
                <w:b/>
                <w:sz w:val="8"/>
                <w:szCs w:val="8"/>
              </w:rPr>
            </w:pPr>
          </w:p>
          <w:p w:rsidR="004C5371" w:rsidRPr="003C2321" w:rsidRDefault="004C5371" w:rsidP="004C5371">
            <w:pPr>
              <w:spacing w:before="10" w:after="10"/>
              <w:ind w:left="720"/>
              <w:rPr>
                <w:bCs/>
              </w:rPr>
            </w:pPr>
            <w:r w:rsidRPr="003C2321">
              <w:rPr>
                <w:rFonts w:ascii="Calibri" w:eastAsia="Calibri" w:hAnsi="Calibri" w:cs="Calibri"/>
                <w:bCs/>
                <w:sz w:val="28"/>
                <w:szCs w:val="28"/>
                <w:lang w:val="en-ZA" w:eastAsia="en-ZA"/>
              </w:rPr>
              <w:t>□</w:t>
            </w:r>
            <w:r w:rsidRPr="003C2321">
              <w:rPr>
                <w:rFonts w:ascii="Calibri" w:eastAsia="Calibri" w:hAnsi="Calibri" w:cs="Calibri"/>
                <w:bCs/>
                <w:lang w:val="en-ZA" w:eastAsia="en-ZA"/>
              </w:rPr>
              <w:t xml:space="preserve"> H</w:t>
            </w:r>
            <w:proofErr w:type="spellStart"/>
            <w:r w:rsidRPr="003C2321">
              <w:rPr>
                <w:bCs/>
              </w:rPr>
              <w:t>ospital</w:t>
            </w:r>
            <w:proofErr w:type="spellEnd"/>
          </w:p>
          <w:p w:rsidR="004C5371" w:rsidRPr="003C2321" w:rsidRDefault="004C5371" w:rsidP="004C5371">
            <w:pPr>
              <w:spacing w:before="10" w:after="10"/>
              <w:ind w:left="720"/>
              <w:rPr>
                <w:bCs/>
              </w:rPr>
            </w:pPr>
            <w:r w:rsidRPr="003C2321">
              <w:rPr>
                <w:rFonts w:ascii="Calibri" w:eastAsia="Calibri" w:hAnsi="Calibri" w:cs="Calibri"/>
                <w:bCs/>
                <w:sz w:val="28"/>
                <w:szCs w:val="28"/>
                <w:lang w:val="en-ZA" w:eastAsia="en-ZA"/>
              </w:rPr>
              <w:t>□</w:t>
            </w:r>
            <w:r w:rsidRPr="003C2321">
              <w:rPr>
                <w:rFonts w:ascii="Calibri" w:eastAsia="Calibri" w:hAnsi="Calibri" w:cs="Calibri"/>
                <w:bCs/>
                <w:lang w:val="en-ZA" w:eastAsia="en-ZA"/>
              </w:rPr>
              <w:t xml:space="preserve"> O</w:t>
            </w:r>
            <w:proofErr w:type="spellStart"/>
            <w:r w:rsidRPr="003C2321">
              <w:rPr>
                <w:bCs/>
              </w:rPr>
              <w:t>utpatient</w:t>
            </w:r>
            <w:proofErr w:type="spellEnd"/>
            <w:r w:rsidRPr="003C2321">
              <w:rPr>
                <w:bCs/>
              </w:rPr>
              <w:t xml:space="preserve"> clinic</w:t>
            </w:r>
          </w:p>
          <w:p w:rsidR="004C5371" w:rsidRPr="003C2321" w:rsidRDefault="004C5371" w:rsidP="004C5371">
            <w:pPr>
              <w:spacing w:before="10" w:after="10"/>
              <w:ind w:left="720"/>
              <w:rPr>
                <w:bCs/>
              </w:rPr>
            </w:pPr>
            <w:r w:rsidRPr="003C2321">
              <w:rPr>
                <w:rFonts w:ascii="Calibri" w:eastAsia="Calibri" w:hAnsi="Calibri" w:cs="Calibri"/>
                <w:bCs/>
                <w:sz w:val="28"/>
                <w:szCs w:val="28"/>
                <w:lang w:val="en-ZA" w:eastAsia="en-ZA"/>
              </w:rPr>
              <w:t>□</w:t>
            </w:r>
            <w:r w:rsidRPr="003C2321">
              <w:rPr>
                <w:rFonts w:ascii="Calibri" w:eastAsia="Calibri" w:hAnsi="Calibri" w:cs="Calibri"/>
                <w:bCs/>
                <w:lang w:val="en-ZA" w:eastAsia="en-ZA"/>
              </w:rPr>
              <w:t xml:space="preserve"> L</w:t>
            </w:r>
            <w:proofErr w:type="spellStart"/>
            <w:r w:rsidRPr="003C2321">
              <w:rPr>
                <w:bCs/>
              </w:rPr>
              <w:t>aboratory</w:t>
            </w:r>
            <w:proofErr w:type="spellEnd"/>
          </w:p>
          <w:p w:rsidR="004C5371" w:rsidRDefault="004C5371" w:rsidP="004C5371">
            <w:pPr>
              <w:spacing w:before="10" w:after="10"/>
              <w:ind w:left="720"/>
              <w:rPr>
                <w:bCs/>
              </w:rPr>
            </w:pPr>
            <w:r w:rsidRPr="003C2321">
              <w:rPr>
                <w:rFonts w:ascii="Calibri" w:eastAsia="Calibri" w:hAnsi="Calibri" w:cs="Calibri"/>
                <w:bCs/>
                <w:sz w:val="28"/>
                <w:szCs w:val="28"/>
                <w:lang w:val="en-ZA" w:eastAsia="en-ZA"/>
              </w:rPr>
              <w:t xml:space="preserve">□ </w:t>
            </w:r>
            <w:r w:rsidR="00CA015C">
              <w:rPr>
                <w:rFonts w:ascii="Calibri" w:eastAsia="Calibri" w:hAnsi="Calibri" w:cs="Calibri"/>
                <w:bCs/>
                <w:lang w:val="en-ZA" w:eastAsia="en-ZA"/>
              </w:rPr>
              <w:t>Pharmacy</w:t>
            </w:r>
          </w:p>
          <w:p w:rsidR="00CA015C" w:rsidRPr="003C2321" w:rsidRDefault="00CA015C" w:rsidP="00CA015C">
            <w:pPr>
              <w:spacing w:before="10" w:after="10"/>
              <w:ind w:left="720"/>
              <w:rPr>
                <w:bCs/>
              </w:rPr>
            </w:pPr>
            <w:r w:rsidRPr="003C2321">
              <w:rPr>
                <w:rFonts w:ascii="Calibri" w:eastAsia="Calibri" w:hAnsi="Calibri" w:cs="Calibri"/>
                <w:bCs/>
                <w:sz w:val="28"/>
                <w:szCs w:val="28"/>
                <w:lang w:val="en-ZA" w:eastAsia="en-ZA"/>
              </w:rPr>
              <w:t xml:space="preserve">□ </w:t>
            </w:r>
            <w:r w:rsidRPr="003C2321">
              <w:rPr>
                <w:rFonts w:ascii="Calibri" w:eastAsia="Calibri" w:hAnsi="Calibri" w:cs="Calibri"/>
                <w:bCs/>
                <w:lang w:val="en-ZA" w:eastAsia="en-ZA"/>
              </w:rPr>
              <w:t>C</w:t>
            </w:r>
            <w:proofErr w:type="spellStart"/>
            <w:r>
              <w:rPr>
                <w:bCs/>
              </w:rPr>
              <w:t>linical</w:t>
            </w:r>
            <w:proofErr w:type="spellEnd"/>
            <w:r>
              <w:rPr>
                <w:bCs/>
              </w:rPr>
              <w:t xml:space="preserve"> support</w:t>
            </w:r>
          </w:p>
          <w:p w:rsidR="004C5371" w:rsidRDefault="004C5371" w:rsidP="004C5371">
            <w:pPr>
              <w:spacing w:before="10" w:after="10"/>
              <w:rPr>
                <w:rFonts w:cstheme="majorBidi"/>
                <w:b/>
                <w:bCs/>
              </w:rPr>
            </w:pPr>
          </w:p>
        </w:tc>
      </w:tr>
      <w:tr w:rsidR="004C5371" w:rsidTr="001D7033">
        <w:tc>
          <w:tcPr>
            <w:tcW w:w="10524" w:type="dxa"/>
          </w:tcPr>
          <w:p w:rsidR="004C5371" w:rsidRPr="003C2321" w:rsidRDefault="004C5371" w:rsidP="004C5371">
            <w:pPr>
              <w:spacing w:before="10" w:after="10"/>
              <w:rPr>
                <w:bCs/>
                <w:color w:val="FF0000"/>
                <w:sz w:val="24"/>
                <w:szCs w:val="24"/>
              </w:rPr>
            </w:pPr>
            <w:r w:rsidRPr="003C2321">
              <w:rPr>
                <w:bCs/>
                <w:color w:val="FF0000"/>
              </w:rPr>
              <w:t xml:space="preserve">To fill in this section, </w:t>
            </w:r>
            <w:r>
              <w:rPr>
                <w:bCs/>
                <w:color w:val="FF0000"/>
              </w:rPr>
              <w:t>please</w:t>
            </w:r>
            <w:r w:rsidRPr="003C2321">
              <w:rPr>
                <w:bCs/>
                <w:color w:val="FF0000"/>
              </w:rPr>
              <w:t xml:space="preserve"> refer to the </w:t>
            </w:r>
            <w:r w:rsidRPr="0027550A">
              <w:rPr>
                <w:bCs/>
                <w:color w:val="FF0000"/>
              </w:rPr>
              <w:t>“</w:t>
            </w:r>
            <w:r w:rsidRPr="0027550A">
              <w:rPr>
                <w:b/>
                <w:color w:val="FF0000"/>
                <w:sz w:val="24"/>
                <w:szCs w:val="24"/>
              </w:rPr>
              <w:t>Nomination criteria (weight)</w:t>
            </w:r>
            <w:r w:rsidRPr="0027550A">
              <w:rPr>
                <w:bCs/>
                <w:color w:val="FF0000"/>
                <w:sz w:val="24"/>
                <w:szCs w:val="24"/>
              </w:rPr>
              <w:t xml:space="preserve">” </w:t>
            </w:r>
            <w:r w:rsidRPr="003C2321">
              <w:rPr>
                <w:bCs/>
                <w:color w:val="FF0000"/>
                <w:sz w:val="24"/>
                <w:szCs w:val="24"/>
              </w:rPr>
              <w:t xml:space="preserve">for the </w:t>
            </w:r>
            <w:r w:rsidRPr="0027550A">
              <w:rPr>
                <w:bCs/>
                <w:i/>
                <w:iCs/>
                <w:color w:val="FF0000"/>
                <w:sz w:val="24"/>
                <w:szCs w:val="24"/>
              </w:rPr>
              <w:t>Healthcare Innovation Award</w:t>
            </w:r>
          </w:p>
          <w:p w:rsidR="004C5371" w:rsidRDefault="004C5371" w:rsidP="004C5371">
            <w:pPr>
              <w:spacing w:before="10" w:after="10"/>
              <w:rPr>
                <w:b/>
                <w:sz w:val="24"/>
                <w:szCs w:val="24"/>
              </w:rPr>
            </w:pPr>
          </w:p>
          <w:p w:rsidR="004C5371" w:rsidRDefault="004C5371" w:rsidP="004C5371">
            <w:pPr>
              <w:spacing w:before="10" w:after="10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Please d</w:t>
            </w:r>
            <w:r>
              <w:rPr>
                <w:b/>
              </w:rPr>
              <w:t xml:space="preserve">escribe your facility’s initiative, its objectives and outcomes </w:t>
            </w:r>
            <w:r w:rsidR="003D1C4E">
              <w:rPr>
                <w:b/>
              </w:rPr>
              <w:t>as per below criteria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</w:rPr>
              <w:t>:</w:t>
            </w:r>
          </w:p>
          <w:p w:rsidR="004C5371" w:rsidRPr="00281CCF" w:rsidRDefault="004C5371" w:rsidP="004C5371">
            <w:pPr>
              <w:spacing w:before="10" w:after="10"/>
              <w:rPr>
                <w:b/>
                <w:sz w:val="8"/>
                <w:szCs w:val="8"/>
              </w:rPr>
            </w:pPr>
          </w:p>
          <w:p w:rsidR="004C5371" w:rsidRPr="00281CCF" w:rsidRDefault="004C5371" w:rsidP="004C5371">
            <w:pPr>
              <w:pStyle w:val="ListParagraph"/>
              <w:numPr>
                <w:ilvl w:val="0"/>
                <w:numId w:val="7"/>
              </w:numPr>
              <w:spacing w:before="10" w:after="10"/>
              <w:rPr>
                <w:bCs/>
                <w:sz w:val="24"/>
                <w:szCs w:val="24"/>
              </w:rPr>
            </w:pPr>
            <w:r w:rsidRPr="00281CCF">
              <w:rPr>
                <w:bCs/>
              </w:rPr>
              <w:t xml:space="preserve">Include the measurements or monitoring method used to establish the degree to which results </w:t>
            </w:r>
            <w:r>
              <w:rPr>
                <w:bCs/>
              </w:rPr>
              <w:t>indicate a significant benefit.</w:t>
            </w:r>
          </w:p>
          <w:p w:rsidR="005C32F4" w:rsidRPr="005C32F4" w:rsidRDefault="00CA015C" w:rsidP="00F11C53">
            <w:pPr>
              <w:pStyle w:val="ListParagraph"/>
              <w:numPr>
                <w:ilvl w:val="0"/>
                <w:numId w:val="7"/>
              </w:numPr>
              <w:spacing w:before="10" w:after="10"/>
              <w:rPr>
                <w:b/>
                <w:strike/>
              </w:rPr>
            </w:pPr>
            <w:r w:rsidRPr="005C32F4">
              <w:rPr>
                <w:bCs/>
              </w:rPr>
              <w:t>Insert</w:t>
            </w:r>
            <w:r w:rsidR="004C5371" w:rsidRPr="005C32F4">
              <w:rPr>
                <w:bCs/>
              </w:rPr>
              <w:t xml:space="preserve"> supporting information such as </w:t>
            </w:r>
            <w:r w:rsidR="005C32F4">
              <w:rPr>
                <w:bCs/>
              </w:rPr>
              <w:t xml:space="preserve">pictures, </w:t>
            </w:r>
            <w:r w:rsidR="004C5371" w:rsidRPr="005C32F4">
              <w:rPr>
                <w:bCs/>
              </w:rPr>
              <w:t xml:space="preserve">graphs and charts to illustrate results </w:t>
            </w:r>
            <w:r w:rsidR="005C32F4">
              <w:rPr>
                <w:bCs/>
              </w:rPr>
              <w:t>within the same document.</w:t>
            </w:r>
          </w:p>
          <w:p w:rsidR="004C5371" w:rsidRPr="005C32F4" w:rsidRDefault="005C32F4" w:rsidP="005C32F4">
            <w:pPr>
              <w:pStyle w:val="ListParagraph"/>
              <w:spacing w:before="10" w:after="10"/>
              <w:rPr>
                <w:b/>
                <w:strike/>
              </w:rPr>
            </w:pPr>
            <w:r>
              <w:rPr>
                <w:bCs/>
              </w:rPr>
              <w:t xml:space="preserve"> </w:t>
            </w:r>
          </w:p>
          <w:p w:rsidR="004C5371" w:rsidRPr="00CE19CE" w:rsidRDefault="004C5371" w:rsidP="004C5371">
            <w:pPr>
              <w:pStyle w:val="ListParagraph"/>
              <w:numPr>
                <w:ilvl w:val="0"/>
                <w:numId w:val="4"/>
              </w:numPr>
              <w:spacing w:before="10" w:after="10"/>
              <w:ind w:left="360"/>
              <w:rPr>
                <w:b/>
                <w:szCs w:val="24"/>
              </w:rPr>
            </w:pPr>
            <w:r>
              <w:rPr>
                <w:b/>
                <w:szCs w:val="24"/>
              </w:rPr>
              <w:t>Originality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  <w:szCs w:val="24"/>
              </w:rPr>
              <w:t>: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Default="004C5371" w:rsidP="004C5371">
            <w:pPr>
              <w:pStyle w:val="ListParagraph"/>
              <w:spacing w:before="10" w:after="10"/>
              <w:ind w:left="360"/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</w:p>
          <w:p w:rsidR="004C5371" w:rsidRDefault="004C5371" w:rsidP="004C5371">
            <w:pPr>
              <w:pStyle w:val="ListParagraph"/>
              <w:numPr>
                <w:ilvl w:val="0"/>
                <w:numId w:val="4"/>
              </w:numPr>
              <w:spacing w:before="10" w:after="10"/>
              <w:ind w:left="360"/>
              <w:rPr>
                <w:b/>
                <w:szCs w:val="24"/>
              </w:rPr>
            </w:pPr>
            <w:r w:rsidRPr="00CE19CE">
              <w:rPr>
                <w:b/>
                <w:szCs w:val="24"/>
              </w:rPr>
              <w:t>Added value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  <w:szCs w:val="24"/>
              </w:rPr>
              <w:t>: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Default="004C5371" w:rsidP="004C5371">
            <w:pPr>
              <w:pStyle w:val="ListParagraph"/>
              <w:spacing w:before="10" w:after="10"/>
              <w:ind w:left="360"/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</w:p>
          <w:p w:rsidR="004C5371" w:rsidRPr="00CE19CE" w:rsidRDefault="004C5371" w:rsidP="004C5371">
            <w:pPr>
              <w:pStyle w:val="ListParagraph"/>
              <w:numPr>
                <w:ilvl w:val="0"/>
                <w:numId w:val="4"/>
              </w:numPr>
              <w:spacing w:before="10" w:after="10"/>
              <w:ind w:left="360"/>
              <w:rPr>
                <w:b/>
                <w:szCs w:val="24"/>
              </w:rPr>
            </w:pPr>
            <w:r w:rsidRPr="00CE19CE">
              <w:rPr>
                <w:b/>
                <w:szCs w:val="24"/>
              </w:rPr>
              <w:t>Initiative outcome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  <w:szCs w:val="24"/>
              </w:rPr>
              <w:t>: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Default="004C5371" w:rsidP="004C5371">
            <w:pPr>
              <w:pStyle w:val="ListParagraph"/>
              <w:spacing w:before="10" w:after="10"/>
              <w:ind w:left="360"/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CE19CE" w:rsidRDefault="004C5371" w:rsidP="004C5371">
            <w:pPr>
              <w:pStyle w:val="ListParagraph"/>
              <w:shd w:val="clear" w:color="auto" w:fill="FFFFFF"/>
              <w:spacing w:before="10" w:after="10"/>
              <w:ind w:left="360"/>
              <w:rPr>
                <w:sz w:val="20"/>
              </w:rPr>
            </w:pPr>
          </w:p>
          <w:p w:rsidR="004C5371" w:rsidRPr="00CE19CE" w:rsidRDefault="004C5371" w:rsidP="004C537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" w:after="10"/>
              <w:ind w:left="360"/>
              <w:rPr>
                <w:sz w:val="20"/>
              </w:rPr>
            </w:pPr>
            <w:r w:rsidRPr="00CE19CE">
              <w:rPr>
                <w:b/>
                <w:szCs w:val="24"/>
              </w:rPr>
              <w:t>Initiative sustainability</w:t>
            </w:r>
            <w:r w:rsidRPr="00281CCF">
              <w:rPr>
                <w:b/>
                <w:color w:val="FF0000"/>
              </w:rPr>
              <w:t>*</w:t>
            </w:r>
            <w:r>
              <w:rPr>
                <w:b/>
                <w:szCs w:val="24"/>
              </w:rPr>
              <w:t>: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Default="004C5371" w:rsidP="004C5371">
            <w:pPr>
              <w:pStyle w:val="ListParagraph"/>
              <w:spacing w:before="10" w:after="10"/>
              <w:ind w:left="360"/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281CCF" w:rsidRDefault="004C5371" w:rsidP="004C5371">
            <w:pPr>
              <w:pStyle w:val="ListParagraph"/>
              <w:spacing w:before="10" w:after="10"/>
              <w:ind w:left="360"/>
              <w:rPr>
                <w:b/>
                <w:szCs w:val="24"/>
              </w:rPr>
            </w:pPr>
            <w:r>
              <w:t>__________________________________________________________________________________</w:t>
            </w:r>
          </w:p>
          <w:p w:rsidR="004C5371" w:rsidRPr="00CE19CE" w:rsidRDefault="004C5371" w:rsidP="004C5371">
            <w:pPr>
              <w:spacing w:before="10" w:after="10"/>
              <w:rPr>
                <w:rFonts w:eastAsia="Times New Roman"/>
                <w:color w:val="000000"/>
                <w:szCs w:val="24"/>
              </w:rPr>
            </w:pPr>
          </w:p>
          <w:p w:rsidR="004C5371" w:rsidRPr="00E21C7D" w:rsidRDefault="004C5371" w:rsidP="004C5371">
            <w:pPr>
              <w:spacing w:before="10" w:after="10"/>
            </w:pPr>
            <w:r w:rsidRPr="00E21C7D">
              <w:rPr>
                <w:b/>
              </w:rPr>
              <w:t>Name of nominator</w:t>
            </w:r>
            <w:r w:rsidRPr="00E21C7D">
              <w:rPr>
                <w:b/>
                <w:color w:val="FF0000"/>
              </w:rPr>
              <w:t>*</w:t>
            </w:r>
            <w:r w:rsidRPr="00E21C7D">
              <w:rPr>
                <w:b/>
              </w:rPr>
              <w:t>:</w:t>
            </w:r>
            <w:r w:rsidRPr="00E21C7D">
              <w:t xml:space="preserve"> ____________________________________________________________________</w:t>
            </w:r>
          </w:p>
          <w:p w:rsidR="004C5371" w:rsidRPr="00E21C7D" w:rsidRDefault="004C5371" w:rsidP="004C5371">
            <w:pPr>
              <w:spacing w:before="10" w:after="10"/>
              <w:rPr>
                <w:b/>
              </w:rPr>
            </w:pPr>
          </w:p>
          <w:p w:rsidR="004C5371" w:rsidRPr="00E21C7D" w:rsidRDefault="004C5371" w:rsidP="004C5371">
            <w:pPr>
              <w:spacing w:before="10" w:after="10"/>
            </w:pPr>
            <w:r w:rsidRPr="00E21C7D">
              <w:rPr>
                <w:b/>
              </w:rPr>
              <w:t>Contact details</w:t>
            </w:r>
            <w:r w:rsidRPr="00E21C7D">
              <w:rPr>
                <w:b/>
                <w:color w:val="FF0000"/>
              </w:rPr>
              <w:t>*</w:t>
            </w:r>
            <w:r w:rsidRPr="00E21C7D">
              <w:rPr>
                <w:b/>
              </w:rPr>
              <w:t>:</w:t>
            </w:r>
            <w:r w:rsidRPr="00E21C7D">
              <w:t xml:space="preserve"> _________________________________</w:t>
            </w:r>
          </w:p>
          <w:p w:rsidR="004C5371" w:rsidRPr="00E21C7D" w:rsidRDefault="004C5371" w:rsidP="004C5371">
            <w:pPr>
              <w:spacing w:before="10" w:after="10"/>
              <w:rPr>
                <w:b/>
              </w:rPr>
            </w:pPr>
          </w:p>
          <w:p w:rsidR="004C5371" w:rsidRDefault="004C5371" w:rsidP="004C5371">
            <w:pPr>
              <w:spacing w:before="10" w:after="10"/>
            </w:pPr>
            <w:r w:rsidRPr="00E21C7D">
              <w:rPr>
                <w:b/>
              </w:rPr>
              <w:t>Date</w:t>
            </w:r>
            <w:r w:rsidRPr="00281CCF">
              <w:rPr>
                <w:b/>
                <w:color w:val="FF0000"/>
              </w:rPr>
              <w:t>*</w:t>
            </w:r>
            <w:r w:rsidRPr="00E21C7D">
              <w:rPr>
                <w:b/>
              </w:rPr>
              <w:t>:</w:t>
            </w:r>
            <w:r w:rsidRPr="00E21C7D">
              <w:t xml:space="preserve">  __</w:t>
            </w:r>
            <w:r>
              <w:t>/</w:t>
            </w:r>
            <w:r w:rsidRPr="00E21C7D">
              <w:t>__</w:t>
            </w:r>
            <w:r>
              <w:t>/____[DD/MM/YYYY]</w:t>
            </w:r>
          </w:p>
          <w:p w:rsidR="004C5371" w:rsidRDefault="004C5371" w:rsidP="004C5371">
            <w:pPr>
              <w:spacing w:before="10" w:after="10"/>
              <w:rPr>
                <w:rFonts w:cstheme="majorBidi"/>
                <w:b/>
                <w:bCs/>
              </w:rPr>
            </w:pPr>
          </w:p>
        </w:tc>
      </w:tr>
      <w:tr w:rsidR="004C5371" w:rsidTr="001D7033">
        <w:tc>
          <w:tcPr>
            <w:tcW w:w="10524" w:type="dxa"/>
          </w:tcPr>
          <w:p w:rsidR="004C5371" w:rsidRDefault="004C5371" w:rsidP="004C5371">
            <w:pPr>
              <w:shd w:val="clear" w:color="auto" w:fill="FFFFFF"/>
              <w:spacing w:before="10" w:after="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8C03DD">
              <w:rPr>
                <w:b/>
                <w:sz w:val="24"/>
                <w:szCs w:val="24"/>
              </w:rPr>
              <w:t xml:space="preserve">erms </w:t>
            </w:r>
            <w:r>
              <w:rPr>
                <w:b/>
                <w:sz w:val="24"/>
                <w:szCs w:val="24"/>
              </w:rPr>
              <w:t>and</w:t>
            </w:r>
            <w:r w:rsidRPr="008C03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conditions</w:t>
            </w:r>
          </w:p>
          <w:p w:rsidR="004C5371" w:rsidRPr="0002373B" w:rsidRDefault="004C5371" w:rsidP="004C5371">
            <w:pPr>
              <w:shd w:val="clear" w:color="auto" w:fill="FFFFFF"/>
              <w:spacing w:before="10" w:after="10"/>
              <w:jc w:val="both"/>
              <w:rPr>
                <w:b/>
                <w:sz w:val="8"/>
                <w:szCs w:val="8"/>
              </w:rPr>
            </w:pPr>
          </w:p>
          <w:p w:rsidR="004C5371" w:rsidRDefault="004C5371" w:rsidP="004C537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" w:after="10"/>
              <w:jc w:val="both"/>
            </w:pPr>
            <w:r w:rsidRPr="00F45703">
              <w:t>Changes to any submitted entries</w:t>
            </w:r>
            <w:r>
              <w:t xml:space="preserve"> </w:t>
            </w:r>
            <w:r w:rsidRPr="00F45703">
              <w:t>are not permitted.</w:t>
            </w:r>
          </w:p>
          <w:p w:rsidR="00CA015C" w:rsidRPr="003D1C4E" w:rsidRDefault="00C87FEA" w:rsidP="004C537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" w:after="10"/>
              <w:jc w:val="both"/>
            </w:pPr>
            <w:r w:rsidRPr="003D1C4E">
              <w:t xml:space="preserve">Facilities can submit more than one submission. </w:t>
            </w:r>
          </w:p>
          <w:p w:rsidR="004C5371" w:rsidRPr="00F45703" w:rsidRDefault="00C87FEA" w:rsidP="004C537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" w:after="10"/>
              <w:jc w:val="both"/>
            </w:pPr>
            <w:r>
              <w:t>Submission</w:t>
            </w:r>
            <w:r w:rsidR="004C5371">
              <w:t xml:space="preserve"> forms a</w:t>
            </w:r>
            <w:r w:rsidR="004C5371" w:rsidRPr="00F45703">
              <w:t xml:space="preserve">nd </w:t>
            </w:r>
            <w:r w:rsidR="004C5371">
              <w:t xml:space="preserve">any </w:t>
            </w:r>
            <w:r w:rsidR="004C5371" w:rsidRPr="00F45703">
              <w:t xml:space="preserve">supporting material </w:t>
            </w:r>
            <w:r w:rsidR="004C5371">
              <w:t xml:space="preserve">submitted </w:t>
            </w:r>
            <w:r w:rsidR="004C5371" w:rsidRPr="00F45703">
              <w:t>will not be returned to entrants.</w:t>
            </w:r>
          </w:p>
          <w:p w:rsidR="004C5371" w:rsidRPr="00F45703" w:rsidRDefault="004C5371" w:rsidP="004C537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" w:after="10"/>
              <w:jc w:val="both"/>
            </w:pPr>
            <w:r w:rsidRPr="00F45703">
              <w:t>No feedback on individual submissions will be given.</w:t>
            </w:r>
          </w:p>
          <w:p w:rsidR="004C5371" w:rsidRPr="00F45703" w:rsidRDefault="004C5371" w:rsidP="004C537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" w:after="10"/>
              <w:jc w:val="both"/>
            </w:pPr>
            <w:r w:rsidRPr="00F45703">
              <w:t xml:space="preserve">The judging </w:t>
            </w:r>
            <w:r w:rsidRPr="00B317E6">
              <w:t>panel appointed by DHCC, which include</w:t>
            </w:r>
            <w:r>
              <w:t>s</w:t>
            </w:r>
            <w:r w:rsidRPr="00B317E6">
              <w:t xml:space="preserve"> five senior assessors from the Dubai Quality Award, reserves the right to vet and substantiate information in entry applications and conduct any corporate due diligence as required.</w:t>
            </w:r>
          </w:p>
          <w:p w:rsidR="004C5371" w:rsidRPr="0013402D" w:rsidRDefault="004C5371" w:rsidP="004C537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" w:after="10"/>
              <w:jc w:val="both"/>
              <w:rPr>
                <w:strike/>
                <w:szCs w:val="24"/>
              </w:rPr>
            </w:pPr>
            <w:r w:rsidRPr="00F45703">
              <w:t>The judging</w:t>
            </w:r>
            <w:r>
              <w:t xml:space="preserve"> </w:t>
            </w:r>
            <w:r w:rsidRPr="00F45703">
              <w:t xml:space="preserve">panel also reserves the right to cancel or disqualify entries </w:t>
            </w:r>
            <w:r>
              <w:t>due to</w:t>
            </w:r>
            <w:r w:rsidRPr="00F45703">
              <w:t xml:space="preserve"> non-compliance with the </w:t>
            </w:r>
            <w:r w:rsidRPr="00703838">
              <w:t>entry eligibility</w:t>
            </w:r>
            <w:r w:rsidRPr="00F45703">
              <w:t xml:space="preserve"> criteria and</w:t>
            </w:r>
            <w:r>
              <w:t>, t</w:t>
            </w:r>
            <w:r w:rsidRPr="00F45703">
              <w:t xml:space="preserve">erms </w:t>
            </w:r>
            <w:r>
              <w:t>and c</w:t>
            </w:r>
            <w:r w:rsidRPr="00F45703">
              <w:t>onditions.</w:t>
            </w:r>
            <w:r>
              <w:t xml:space="preserve"> </w:t>
            </w:r>
          </w:p>
          <w:p w:rsidR="004C5371" w:rsidRPr="001D7033" w:rsidRDefault="004C5371" w:rsidP="004C537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10" w:after="10"/>
              <w:jc w:val="both"/>
              <w:rPr>
                <w:rFonts w:cstheme="majorBidi"/>
                <w:b/>
                <w:bCs/>
                <w:lang w:val="en-ZA"/>
              </w:rPr>
            </w:pPr>
            <w:r>
              <w:t>T</w:t>
            </w:r>
            <w:r w:rsidRPr="00F45703">
              <w:t>he panel’s decision is final.</w:t>
            </w:r>
          </w:p>
          <w:p w:rsidR="004C5371" w:rsidRPr="001D7033" w:rsidRDefault="004C5371" w:rsidP="004C5371">
            <w:pPr>
              <w:shd w:val="clear" w:color="auto" w:fill="FFFFFF"/>
              <w:spacing w:before="10" w:after="10"/>
              <w:jc w:val="both"/>
              <w:rPr>
                <w:rFonts w:cstheme="majorBidi"/>
                <w:b/>
                <w:bCs/>
                <w:lang w:val="en-ZA"/>
              </w:rPr>
            </w:pPr>
          </w:p>
        </w:tc>
      </w:tr>
      <w:tr w:rsidR="004C5371" w:rsidTr="001D7033">
        <w:tc>
          <w:tcPr>
            <w:tcW w:w="10524" w:type="dxa"/>
          </w:tcPr>
          <w:p w:rsidR="004C5371" w:rsidRPr="003E5C46" w:rsidRDefault="004C5371" w:rsidP="004C5371">
            <w:pPr>
              <w:shd w:val="clear" w:color="auto" w:fill="FFFFFF"/>
              <w:spacing w:before="10" w:after="10" w:line="360" w:lineRule="atLeast"/>
              <w:rPr>
                <w:rFonts w:eastAsia="Times New Roman" w:cs="Times New Roman"/>
                <w:bCs/>
                <w:lang w:val="en-ZA" w:eastAsia="en-ZA"/>
              </w:rPr>
            </w:pPr>
            <w:r w:rsidRPr="003E5C46">
              <w:rPr>
                <w:rFonts w:ascii="Calibri" w:eastAsia="Calibri" w:hAnsi="Calibri" w:cs="Calibri"/>
                <w:b/>
                <w:sz w:val="28"/>
                <w:szCs w:val="28"/>
                <w:lang w:val="en-ZA" w:eastAsia="en-ZA"/>
              </w:rPr>
              <w:t>□</w:t>
            </w:r>
            <w:r w:rsidRPr="003E5C46">
              <w:rPr>
                <w:rFonts w:eastAsia="Times New Roman" w:cs="Times New Roman"/>
                <w:b/>
                <w:lang w:val="en-ZA" w:eastAsia="en-ZA"/>
              </w:rPr>
              <w:t xml:space="preserve"> </w:t>
            </w:r>
            <w:r w:rsidRPr="003E5C46">
              <w:rPr>
                <w:rFonts w:eastAsia="Times New Roman" w:cs="Times New Roman"/>
                <w:bCs/>
                <w:lang w:val="en-ZA" w:eastAsia="en-ZA"/>
              </w:rPr>
              <w:t>I understand and agree to the above terms and Conditions of entry (</w:t>
            </w:r>
            <w:r w:rsidRPr="003E5C46">
              <w:rPr>
                <w:rFonts w:eastAsia="Times New Roman" w:cs="Times New Roman"/>
                <w:bCs/>
                <w:i/>
                <w:iCs/>
                <w:u w:val="single"/>
                <w:lang w:val="en-ZA" w:eastAsia="en-ZA"/>
              </w:rPr>
              <w:t>please tick</w:t>
            </w:r>
            <w:r w:rsidRPr="003E5C46">
              <w:rPr>
                <w:b/>
                <w:color w:val="FF0000"/>
              </w:rPr>
              <w:t>*</w:t>
            </w:r>
            <w:r w:rsidRPr="003E5C46">
              <w:rPr>
                <w:rFonts w:eastAsia="Times New Roman" w:cs="Times New Roman"/>
                <w:bCs/>
                <w:lang w:val="en-ZA" w:eastAsia="en-ZA"/>
              </w:rPr>
              <w:t>)</w:t>
            </w:r>
          </w:p>
          <w:p w:rsidR="004C5371" w:rsidRPr="003E5C46" w:rsidRDefault="004C5371" w:rsidP="004C5371">
            <w:pPr>
              <w:shd w:val="clear" w:color="auto" w:fill="FFFFFF"/>
              <w:spacing w:before="10" w:after="10" w:line="360" w:lineRule="atLeast"/>
              <w:rPr>
                <w:rFonts w:eastAsia="Times New Roman" w:cs="Times New Roman"/>
                <w:b/>
                <w:color w:val="FF0000"/>
                <w:sz w:val="14"/>
                <w:szCs w:val="14"/>
                <w:lang w:val="en-ZA" w:eastAsia="en-ZA"/>
              </w:rPr>
            </w:pPr>
          </w:p>
          <w:p w:rsidR="004C5371" w:rsidRPr="003E5C46" w:rsidRDefault="004C5371" w:rsidP="004C5371">
            <w:pPr>
              <w:shd w:val="clear" w:color="auto" w:fill="FFFFFF"/>
              <w:spacing w:before="10" w:after="10" w:line="360" w:lineRule="atLeast"/>
              <w:rPr>
                <w:rFonts w:eastAsia="Times New Roman" w:cs="Times New Roman"/>
                <w:bCs/>
                <w:lang w:val="en-ZA" w:eastAsia="en-ZA"/>
              </w:rPr>
            </w:pPr>
            <w:r w:rsidRPr="003E5C46">
              <w:rPr>
                <w:rFonts w:ascii="Calibri" w:eastAsia="Calibri" w:hAnsi="Calibri" w:cs="Calibri"/>
                <w:sz w:val="28"/>
                <w:szCs w:val="28"/>
                <w:lang w:val="en-ZA" w:eastAsia="en-ZA"/>
              </w:rPr>
              <w:t>□</w:t>
            </w:r>
            <w:r w:rsidRPr="003E5C46">
              <w:rPr>
                <w:rFonts w:ascii="Helvetica Neue" w:eastAsia="Times New Roman" w:hAnsi="Helvetica Neue" w:cs="Times New Roman"/>
                <w:lang w:val="en-ZA" w:eastAsia="en-ZA"/>
              </w:rPr>
              <w:t xml:space="preserve"> </w:t>
            </w:r>
            <w:r w:rsidRPr="003E5C46">
              <w:rPr>
                <w:rFonts w:eastAsia="Times New Roman" w:cs="Times New Roman"/>
                <w:bCs/>
                <w:lang w:val="en-ZA" w:eastAsia="en-ZA"/>
              </w:rPr>
              <w:t xml:space="preserve">By accepting the above, I consent to the use of entry information, logo and images for marketing public            </w:t>
            </w:r>
          </w:p>
          <w:p w:rsidR="004C5371" w:rsidRDefault="004C5371" w:rsidP="004C5371">
            <w:pPr>
              <w:shd w:val="clear" w:color="auto" w:fill="FFFFFF"/>
              <w:spacing w:before="10" w:after="10" w:line="360" w:lineRule="atLeast"/>
              <w:rPr>
                <w:rFonts w:eastAsia="Times New Roman" w:cs="Times New Roman"/>
                <w:bCs/>
                <w:lang w:val="en-ZA" w:eastAsia="en-ZA"/>
              </w:rPr>
            </w:pPr>
            <w:r w:rsidRPr="003E5C46">
              <w:rPr>
                <w:rFonts w:eastAsia="Times New Roman" w:cs="Times New Roman"/>
                <w:bCs/>
                <w:lang w:val="en-ZA" w:eastAsia="en-ZA"/>
              </w:rPr>
              <w:t xml:space="preserve">     relations purposes for the </w:t>
            </w:r>
            <w:r w:rsidRPr="003E5C46">
              <w:rPr>
                <w:rFonts w:eastAsia="Times New Roman" w:cs="Times New Roman"/>
                <w:bCs/>
                <w:i/>
                <w:iCs/>
                <w:lang w:val="en-ZA" w:eastAsia="en-ZA"/>
              </w:rPr>
              <w:t>Healthcare Innovation Award</w:t>
            </w:r>
            <w:r w:rsidRPr="003E5C46">
              <w:rPr>
                <w:rFonts w:eastAsia="Times New Roman" w:cs="Times New Roman"/>
                <w:bCs/>
                <w:lang w:val="en-ZA" w:eastAsia="en-ZA"/>
              </w:rPr>
              <w:t xml:space="preserve"> (</w:t>
            </w:r>
            <w:r w:rsidRPr="003E5C46">
              <w:rPr>
                <w:rFonts w:eastAsia="Times New Roman" w:cs="Times New Roman"/>
                <w:bCs/>
                <w:i/>
                <w:iCs/>
                <w:u w:val="single"/>
                <w:lang w:val="en-ZA" w:eastAsia="en-ZA"/>
              </w:rPr>
              <w:t>please tick</w:t>
            </w:r>
            <w:r w:rsidRPr="003E5C46">
              <w:rPr>
                <w:b/>
                <w:color w:val="FF0000"/>
              </w:rPr>
              <w:t>*</w:t>
            </w:r>
            <w:r w:rsidRPr="003E5C46">
              <w:rPr>
                <w:rFonts w:eastAsia="Times New Roman" w:cs="Times New Roman"/>
                <w:bCs/>
                <w:lang w:val="en-ZA" w:eastAsia="en-ZA"/>
              </w:rPr>
              <w:t>)</w:t>
            </w:r>
          </w:p>
          <w:p w:rsidR="004C5371" w:rsidRPr="0013402D" w:rsidRDefault="004C5371" w:rsidP="004C5371">
            <w:pPr>
              <w:spacing w:before="10" w:after="10"/>
              <w:rPr>
                <w:rFonts w:cstheme="majorBidi"/>
                <w:b/>
                <w:bCs/>
                <w:lang w:val="en-ZA"/>
              </w:rPr>
            </w:pPr>
          </w:p>
        </w:tc>
      </w:tr>
      <w:tr w:rsidR="0013402D" w:rsidTr="001D7033">
        <w:tc>
          <w:tcPr>
            <w:tcW w:w="10524" w:type="dxa"/>
          </w:tcPr>
          <w:p w:rsidR="0002373B" w:rsidRDefault="0002373B" w:rsidP="0002373B">
            <w:pPr>
              <w:spacing w:before="10" w:after="10"/>
              <w:jc w:val="center"/>
            </w:pPr>
          </w:p>
          <w:p w:rsidR="0013402D" w:rsidRDefault="004C5371" w:rsidP="005D7C16">
            <w:pPr>
              <w:spacing w:before="10" w:after="10"/>
              <w:jc w:val="center"/>
            </w:pPr>
            <w:r w:rsidRPr="003D1C4E">
              <w:t xml:space="preserve">Please </w:t>
            </w:r>
            <w:r w:rsidR="005D7C16" w:rsidRPr="003D1C4E">
              <w:t>upload</w:t>
            </w:r>
            <w:r w:rsidRPr="003D1C4E">
              <w:t xml:space="preserve"> the completed </w:t>
            </w:r>
            <w:r w:rsidR="003D1C4E">
              <w:t>submission</w:t>
            </w:r>
            <w:r w:rsidRPr="003D1C4E">
              <w:t xml:space="preserve"> </w:t>
            </w:r>
            <w:hyperlink r:id="rId10" w:history="1">
              <w:r w:rsidR="005D7C16" w:rsidRPr="003D1C4E">
                <w:rPr>
                  <w:rStyle w:val="Hyperlink"/>
                </w:rPr>
                <w:t>He</w:t>
              </w:r>
              <w:r w:rsidR="005D7C16" w:rsidRPr="003D1C4E">
                <w:rPr>
                  <w:rStyle w:val="Hyperlink"/>
                </w:rPr>
                <w:t>r</w:t>
              </w:r>
              <w:r w:rsidR="005D7C16" w:rsidRPr="003D1C4E">
                <w:rPr>
                  <w:rStyle w:val="Hyperlink"/>
                </w:rPr>
                <w:t>e</w:t>
              </w:r>
            </w:hyperlink>
          </w:p>
          <w:p w:rsidR="0013402D" w:rsidRPr="0002373B" w:rsidRDefault="0013402D" w:rsidP="0013402D">
            <w:pPr>
              <w:spacing w:before="10" w:after="10"/>
              <w:jc w:val="center"/>
              <w:rPr>
                <w:sz w:val="8"/>
                <w:szCs w:val="8"/>
              </w:rPr>
            </w:pPr>
          </w:p>
          <w:p w:rsidR="004C5371" w:rsidRPr="0002373B" w:rsidRDefault="004C5371" w:rsidP="004C5371">
            <w:pPr>
              <w:spacing w:before="10" w:after="10"/>
              <w:jc w:val="center"/>
              <w:rPr>
                <w:b/>
                <w:iCs/>
                <w:sz w:val="24"/>
                <w:szCs w:val="24"/>
              </w:rPr>
            </w:pPr>
            <w:r w:rsidRPr="0002373B">
              <w:rPr>
                <w:b/>
                <w:iCs/>
                <w:sz w:val="24"/>
                <w:szCs w:val="24"/>
              </w:rPr>
              <w:t>Entry submission deadline</w:t>
            </w:r>
            <w:r w:rsidRPr="00703838">
              <w:rPr>
                <w:b/>
                <w:iCs/>
                <w:sz w:val="24"/>
                <w:szCs w:val="24"/>
              </w:rPr>
              <w:t xml:space="preserve">: </w:t>
            </w:r>
            <w:r w:rsidRPr="00703838">
              <w:rPr>
                <w:b/>
                <w:iCs/>
                <w:sz w:val="24"/>
                <w:szCs w:val="24"/>
                <w:u w:val="single"/>
              </w:rPr>
              <w:t xml:space="preserve">March </w:t>
            </w:r>
            <w:r w:rsidR="00C87FEA" w:rsidRPr="00703838">
              <w:rPr>
                <w:b/>
                <w:iCs/>
                <w:sz w:val="24"/>
                <w:szCs w:val="24"/>
                <w:u w:val="single"/>
              </w:rPr>
              <w:t>31, 2017</w:t>
            </w:r>
          </w:p>
          <w:p w:rsidR="004C5371" w:rsidRPr="0002373B" w:rsidRDefault="004C5371" w:rsidP="004C5371">
            <w:pPr>
              <w:spacing w:before="10" w:after="10"/>
              <w:jc w:val="center"/>
              <w:rPr>
                <w:b/>
                <w:iCs/>
                <w:sz w:val="8"/>
                <w:szCs w:val="8"/>
              </w:rPr>
            </w:pPr>
          </w:p>
          <w:p w:rsidR="004C5371" w:rsidRPr="0002373B" w:rsidRDefault="004C5371" w:rsidP="004C5371">
            <w:pPr>
              <w:shd w:val="clear" w:color="auto" w:fill="FFFFFF"/>
              <w:spacing w:before="10" w:after="10"/>
              <w:jc w:val="center"/>
              <w:rPr>
                <w:rFonts w:cstheme="majorBidi"/>
                <w:bCs/>
                <w:iCs/>
                <w:lang w:val="en-ZA"/>
              </w:rPr>
            </w:pPr>
            <w:r w:rsidRPr="0002373B">
              <w:rPr>
                <w:rFonts w:cstheme="majorBidi"/>
                <w:bCs/>
                <w:iCs/>
                <w:lang w:val="en-ZA"/>
              </w:rPr>
              <w:t>All entries will be acknowledged by return email.</w:t>
            </w:r>
          </w:p>
          <w:p w:rsidR="004C5371" w:rsidRPr="0002373B" w:rsidRDefault="004C5371" w:rsidP="004C5371">
            <w:pPr>
              <w:shd w:val="clear" w:color="auto" w:fill="FFFFFF"/>
              <w:spacing w:before="10" w:after="10"/>
              <w:jc w:val="center"/>
              <w:rPr>
                <w:rFonts w:cstheme="majorBidi"/>
                <w:bCs/>
                <w:iCs/>
                <w:sz w:val="8"/>
                <w:szCs w:val="8"/>
                <w:lang w:val="en-ZA"/>
              </w:rPr>
            </w:pPr>
          </w:p>
          <w:p w:rsidR="005D7C16" w:rsidRPr="00064A18" w:rsidRDefault="005D7C16" w:rsidP="005D7C16">
            <w:pPr>
              <w:shd w:val="clear" w:color="auto" w:fill="FFFFFF"/>
              <w:spacing w:before="10" w:after="10"/>
              <w:jc w:val="center"/>
              <w:rPr>
                <w:b/>
                <w:bCs/>
                <w:lang w:val="en-ZA"/>
              </w:rPr>
            </w:pPr>
            <w:r w:rsidRPr="003E5C46">
              <w:rPr>
                <w:rFonts w:cstheme="majorBidi"/>
                <w:bCs/>
                <w:iCs/>
                <w:lang w:val="en-ZA"/>
              </w:rPr>
              <w:t xml:space="preserve">Should you </w:t>
            </w:r>
            <w:r>
              <w:rPr>
                <w:rFonts w:cstheme="majorBidi"/>
                <w:bCs/>
                <w:iCs/>
                <w:lang w:val="en-ZA"/>
              </w:rPr>
              <w:t>have any queries, please</w:t>
            </w:r>
            <w:r w:rsidRPr="003E5C46">
              <w:rPr>
                <w:rFonts w:cstheme="majorBidi"/>
                <w:bCs/>
                <w:iCs/>
                <w:lang w:val="en-ZA"/>
              </w:rPr>
              <w:t xml:space="preserve"> email </w:t>
            </w:r>
            <w:hyperlink r:id="rId11" w:history="1">
              <w:r>
                <w:rPr>
                  <w:rStyle w:val="Hyperlink"/>
                  <w:b/>
                  <w:bCs/>
                </w:rPr>
                <w:t>dhcc-excellence-awards@dhcr.gov.ae</w:t>
              </w:r>
            </w:hyperlink>
            <w:r>
              <w:rPr>
                <w:b/>
                <w:bCs/>
                <w:color w:val="1F497D"/>
              </w:rPr>
              <w:t xml:space="preserve"> </w:t>
            </w:r>
            <w:r>
              <w:rPr>
                <w:rFonts w:cstheme="majorBidi"/>
                <w:bCs/>
                <w:iCs/>
                <w:lang w:val="en-ZA"/>
              </w:rPr>
              <w:t>or call [043838326].</w:t>
            </w:r>
          </w:p>
          <w:p w:rsidR="0013402D" w:rsidRPr="0013402D" w:rsidRDefault="0013402D" w:rsidP="000E679D">
            <w:pPr>
              <w:spacing w:before="10" w:after="10"/>
              <w:rPr>
                <w:rFonts w:cstheme="majorBidi"/>
                <w:b/>
                <w:bCs/>
                <w:lang w:val="en-ZA"/>
              </w:rPr>
            </w:pPr>
          </w:p>
        </w:tc>
      </w:tr>
    </w:tbl>
    <w:p w:rsidR="008C03DD" w:rsidRDefault="008C03DD" w:rsidP="008C03DD">
      <w:pPr>
        <w:spacing w:before="10" w:after="1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8C03DD" w:rsidSect="008C03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0FD"/>
    <w:multiLevelType w:val="hybridMultilevel"/>
    <w:tmpl w:val="88606FD2"/>
    <w:lvl w:ilvl="0" w:tplc="3D6E3852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5DB"/>
    <w:multiLevelType w:val="hybridMultilevel"/>
    <w:tmpl w:val="5DCA76C2"/>
    <w:lvl w:ilvl="0" w:tplc="CDC4808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/>
        <w:bCs/>
        <w:sz w:val="2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7B26CD5"/>
    <w:multiLevelType w:val="hybridMultilevel"/>
    <w:tmpl w:val="5DAADC3C"/>
    <w:lvl w:ilvl="0" w:tplc="72405BC8">
      <w:start w:val="1"/>
      <w:numFmt w:val="decimal"/>
      <w:lvlText w:val="%1."/>
      <w:lvlJc w:val="left"/>
      <w:pPr>
        <w:ind w:left="630" w:hanging="360"/>
      </w:pPr>
      <w:rPr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A78BA"/>
    <w:multiLevelType w:val="hybridMultilevel"/>
    <w:tmpl w:val="863AC70C"/>
    <w:lvl w:ilvl="0" w:tplc="9BAC9654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29D5"/>
    <w:multiLevelType w:val="hybridMultilevel"/>
    <w:tmpl w:val="135AE26A"/>
    <w:lvl w:ilvl="0" w:tplc="9198F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2A8F4E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97C4D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7481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2D8AF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BC5D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95EDA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8A820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35A66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0F101B9F"/>
    <w:multiLevelType w:val="hybridMultilevel"/>
    <w:tmpl w:val="BE3A6E60"/>
    <w:lvl w:ilvl="0" w:tplc="CDC48084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z w:val="2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28933AF"/>
    <w:multiLevelType w:val="hybridMultilevel"/>
    <w:tmpl w:val="62DE57E8"/>
    <w:lvl w:ilvl="0" w:tplc="0212E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32DD"/>
    <w:multiLevelType w:val="hybridMultilevel"/>
    <w:tmpl w:val="16F65F26"/>
    <w:lvl w:ilvl="0" w:tplc="CDC81F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9455DD"/>
    <w:multiLevelType w:val="hybridMultilevel"/>
    <w:tmpl w:val="69985C4C"/>
    <w:lvl w:ilvl="0" w:tplc="CDC480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52CEC"/>
    <w:multiLevelType w:val="hybridMultilevel"/>
    <w:tmpl w:val="82AA5B5A"/>
    <w:lvl w:ilvl="0" w:tplc="FD542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7BB74EB"/>
    <w:multiLevelType w:val="hybridMultilevel"/>
    <w:tmpl w:val="43A6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05F"/>
    <w:multiLevelType w:val="hybridMultilevel"/>
    <w:tmpl w:val="C9067160"/>
    <w:lvl w:ilvl="0" w:tplc="E26AC07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C6428ED"/>
    <w:multiLevelType w:val="hybridMultilevel"/>
    <w:tmpl w:val="D81C2442"/>
    <w:lvl w:ilvl="0" w:tplc="649059F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E593E70"/>
    <w:multiLevelType w:val="hybridMultilevel"/>
    <w:tmpl w:val="02C6DD32"/>
    <w:lvl w:ilvl="0" w:tplc="CDC4808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531631E"/>
    <w:multiLevelType w:val="hybridMultilevel"/>
    <w:tmpl w:val="10BE97B6"/>
    <w:lvl w:ilvl="0" w:tplc="CDC48084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6645346"/>
    <w:multiLevelType w:val="hybridMultilevel"/>
    <w:tmpl w:val="7FA2DB78"/>
    <w:lvl w:ilvl="0" w:tplc="B8E6E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A46DB"/>
    <w:multiLevelType w:val="hybridMultilevel"/>
    <w:tmpl w:val="0FC44F6E"/>
    <w:lvl w:ilvl="0" w:tplc="1CF64C5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104215"/>
    <w:multiLevelType w:val="hybridMultilevel"/>
    <w:tmpl w:val="8BBC3FCE"/>
    <w:lvl w:ilvl="0" w:tplc="4F281F2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8B76B7C"/>
    <w:multiLevelType w:val="hybridMultilevel"/>
    <w:tmpl w:val="57A2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5624C"/>
    <w:multiLevelType w:val="hybridMultilevel"/>
    <w:tmpl w:val="9FAACDF2"/>
    <w:lvl w:ilvl="0" w:tplc="CDC480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C81C45"/>
    <w:multiLevelType w:val="hybridMultilevel"/>
    <w:tmpl w:val="D332A53E"/>
    <w:lvl w:ilvl="0" w:tplc="72405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131B8"/>
    <w:multiLevelType w:val="hybridMultilevel"/>
    <w:tmpl w:val="6D8AA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6FA71E8"/>
    <w:multiLevelType w:val="hybridMultilevel"/>
    <w:tmpl w:val="D97CE732"/>
    <w:lvl w:ilvl="0" w:tplc="CDC480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145D97"/>
    <w:multiLevelType w:val="hybridMultilevel"/>
    <w:tmpl w:val="226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17A7B"/>
    <w:multiLevelType w:val="hybridMultilevel"/>
    <w:tmpl w:val="E362B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16415"/>
    <w:multiLevelType w:val="hybridMultilevel"/>
    <w:tmpl w:val="6A52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56F6"/>
    <w:multiLevelType w:val="hybridMultilevel"/>
    <w:tmpl w:val="B3D2ECE4"/>
    <w:lvl w:ilvl="0" w:tplc="1E889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65776"/>
    <w:multiLevelType w:val="hybridMultilevel"/>
    <w:tmpl w:val="2E24627C"/>
    <w:lvl w:ilvl="0" w:tplc="CDC480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BF1E51"/>
    <w:multiLevelType w:val="hybridMultilevel"/>
    <w:tmpl w:val="270C4BCC"/>
    <w:lvl w:ilvl="0" w:tplc="57FE2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55E78"/>
    <w:multiLevelType w:val="hybridMultilevel"/>
    <w:tmpl w:val="584A8522"/>
    <w:lvl w:ilvl="0" w:tplc="FD7E9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  <w:sz w:val="2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F170BF7"/>
    <w:multiLevelType w:val="hybridMultilevel"/>
    <w:tmpl w:val="82AA5B5A"/>
    <w:lvl w:ilvl="0" w:tplc="FD542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4F41800"/>
    <w:multiLevelType w:val="hybridMultilevel"/>
    <w:tmpl w:val="C228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430E8"/>
    <w:multiLevelType w:val="hybridMultilevel"/>
    <w:tmpl w:val="29E6B1D8"/>
    <w:lvl w:ilvl="0" w:tplc="CDC480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29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17"/>
  </w:num>
  <w:num w:numId="11">
    <w:abstractNumId w:val="14"/>
  </w:num>
  <w:num w:numId="12">
    <w:abstractNumId w:val="13"/>
  </w:num>
  <w:num w:numId="13">
    <w:abstractNumId w:val="25"/>
  </w:num>
  <w:num w:numId="14">
    <w:abstractNumId w:val="1"/>
  </w:num>
  <w:num w:numId="15">
    <w:abstractNumId w:val="22"/>
  </w:num>
  <w:num w:numId="16">
    <w:abstractNumId w:val="5"/>
  </w:num>
  <w:num w:numId="17">
    <w:abstractNumId w:val="28"/>
  </w:num>
  <w:num w:numId="18">
    <w:abstractNumId w:val="24"/>
  </w:num>
  <w:num w:numId="19">
    <w:abstractNumId w:val="30"/>
  </w:num>
  <w:num w:numId="20">
    <w:abstractNumId w:val="15"/>
  </w:num>
  <w:num w:numId="21">
    <w:abstractNumId w:val="32"/>
  </w:num>
  <w:num w:numId="22">
    <w:abstractNumId w:val="19"/>
  </w:num>
  <w:num w:numId="23">
    <w:abstractNumId w:val="8"/>
  </w:num>
  <w:num w:numId="24">
    <w:abstractNumId w:val="27"/>
  </w:num>
  <w:num w:numId="25">
    <w:abstractNumId w:val="3"/>
  </w:num>
  <w:num w:numId="26">
    <w:abstractNumId w:val="20"/>
  </w:num>
  <w:num w:numId="27">
    <w:abstractNumId w:val="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4"/>
  </w:num>
  <w:num w:numId="31">
    <w:abstractNumId w:val="23"/>
  </w:num>
  <w:num w:numId="32">
    <w:abstractNumId w:val="9"/>
  </w:num>
  <w:num w:numId="33">
    <w:abstractNumId w:val="31"/>
  </w:num>
  <w:num w:numId="3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33"/>
    <w:rsid w:val="00004CB9"/>
    <w:rsid w:val="00011860"/>
    <w:rsid w:val="0002373B"/>
    <w:rsid w:val="00023C70"/>
    <w:rsid w:val="000254DB"/>
    <w:rsid w:val="00046E06"/>
    <w:rsid w:val="00047030"/>
    <w:rsid w:val="00064A18"/>
    <w:rsid w:val="000651FC"/>
    <w:rsid w:val="00070B4B"/>
    <w:rsid w:val="00077DA9"/>
    <w:rsid w:val="0008503D"/>
    <w:rsid w:val="00094533"/>
    <w:rsid w:val="000C3489"/>
    <w:rsid w:val="000F4404"/>
    <w:rsid w:val="0010014F"/>
    <w:rsid w:val="00101EC2"/>
    <w:rsid w:val="001109E0"/>
    <w:rsid w:val="0011131E"/>
    <w:rsid w:val="00111A53"/>
    <w:rsid w:val="00111E43"/>
    <w:rsid w:val="001124FE"/>
    <w:rsid w:val="0011357A"/>
    <w:rsid w:val="00121203"/>
    <w:rsid w:val="0013402D"/>
    <w:rsid w:val="0014063A"/>
    <w:rsid w:val="00150F80"/>
    <w:rsid w:val="00154CC6"/>
    <w:rsid w:val="00176392"/>
    <w:rsid w:val="001A356B"/>
    <w:rsid w:val="001C17D5"/>
    <w:rsid w:val="001D7033"/>
    <w:rsid w:val="001E4B55"/>
    <w:rsid w:val="001F01A5"/>
    <w:rsid w:val="001F15F6"/>
    <w:rsid w:val="00205528"/>
    <w:rsid w:val="00216B61"/>
    <w:rsid w:val="00217C07"/>
    <w:rsid w:val="00234202"/>
    <w:rsid w:val="002358BA"/>
    <w:rsid w:val="002403AC"/>
    <w:rsid w:val="0025275D"/>
    <w:rsid w:val="002546AB"/>
    <w:rsid w:val="00264D7E"/>
    <w:rsid w:val="0027550A"/>
    <w:rsid w:val="002762F9"/>
    <w:rsid w:val="00281CCF"/>
    <w:rsid w:val="00282150"/>
    <w:rsid w:val="002A14C3"/>
    <w:rsid w:val="002B7251"/>
    <w:rsid w:val="002D2FAC"/>
    <w:rsid w:val="002E47FD"/>
    <w:rsid w:val="00322297"/>
    <w:rsid w:val="00324A94"/>
    <w:rsid w:val="00345CE9"/>
    <w:rsid w:val="00352127"/>
    <w:rsid w:val="00352A85"/>
    <w:rsid w:val="0035395C"/>
    <w:rsid w:val="0035554B"/>
    <w:rsid w:val="0035735B"/>
    <w:rsid w:val="00372378"/>
    <w:rsid w:val="00397D19"/>
    <w:rsid w:val="003A7EF2"/>
    <w:rsid w:val="003B10DD"/>
    <w:rsid w:val="003B6AB4"/>
    <w:rsid w:val="003C2321"/>
    <w:rsid w:val="003C2B95"/>
    <w:rsid w:val="003C695E"/>
    <w:rsid w:val="003C6A50"/>
    <w:rsid w:val="003D17A7"/>
    <w:rsid w:val="003D1C4E"/>
    <w:rsid w:val="003D2509"/>
    <w:rsid w:val="003D4155"/>
    <w:rsid w:val="003E5C46"/>
    <w:rsid w:val="003F3906"/>
    <w:rsid w:val="003F7BA3"/>
    <w:rsid w:val="00401477"/>
    <w:rsid w:val="00413879"/>
    <w:rsid w:val="00432136"/>
    <w:rsid w:val="004460B2"/>
    <w:rsid w:val="00457C9B"/>
    <w:rsid w:val="00461429"/>
    <w:rsid w:val="00464C52"/>
    <w:rsid w:val="00471948"/>
    <w:rsid w:val="004735CD"/>
    <w:rsid w:val="00473D1E"/>
    <w:rsid w:val="00474774"/>
    <w:rsid w:val="004749A6"/>
    <w:rsid w:val="00483ADA"/>
    <w:rsid w:val="004905A9"/>
    <w:rsid w:val="0049494C"/>
    <w:rsid w:val="004B7518"/>
    <w:rsid w:val="004C5371"/>
    <w:rsid w:val="004C598D"/>
    <w:rsid w:val="004E2CC9"/>
    <w:rsid w:val="004E2EC4"/>
    <w:rsid w:val="004E4F91"/>
    <w:rsid w:val="004F040D"/>
    <w:rsid w:val="004F1417"/>
    <w:rsid w:val="004F3620"/>
    <w:rsid w:val="00540051"/>
    <w:rsid w:val="00540B8D"/>
    <w:rsid w:val="00541FF8"/>
    <w:rsid w:val="00546E9B"/>
    <w:rsid w:val="00547B3A"/>
    <w:rsid w:val="00564492"/>
    <w:rsid w:val="00593D14"/>
    <w:rsid w:val="00594BA4"/>
    <w:rsid w:val="005B3082"/>
    <w:rsid w:val="005B7D74"/>
    <w:rsid w:val="005C2733"/>
    <w:rsid w:val="005C32F4"/>
    <w:rsid w:val="005D69C6"/>
    <w:rsid w:val="005D7C16"/>
    <w:rsid w:val="005E0970"/>
    <w:rsid w:val="005E3193"/>
    <w:rsid w:val="005F4264"/>
    <w:rsid w:val="005F58B9"/>
    <w:rsid w:val="006043B9"/>
    <w:rsid w:val="00611BD2"/>
    <w:rsid w:val="00622FAE"/>
    <w:rsid w:val="00625C53"/>
    <w:rsid w:val="00626CDF"/>
    <w:rsid w:val="00641AF0"/>
    <w:rsid w:val="00661822"/>
    <w:rsid w:val="006646A4"/>
    <w:rsid w:val="00677617"/>
    <w:rsid w:val="00691A07"/>
    <w:rsid w:val="006A0417"/>
    <w:rsid w:val="006C516C"/>
    <w:rsid w:val="006D3F2A"/>
    <w:rsid w:val="006E2A64"/>
    <w:rsid w:val="00701530"/>
    <w:rsid w:val="00703838"/>
    <w:rsid w:val="00714522"/>
    <w:rsid w:val="00716678"/>
    <w:rsid w:val="00742FD1"/>
    <w:rsid w:val="00747F09"/>
    <w:rsid w:val="00757C5B"/>
    <w:rsid w:val="00760C43"/>
    <w:rsid w:val="00765646"/>
    <w:rsid w:val="00770EBF"/>
    <w:rsid w:val="007726A8"/>
    <w:rsid w:val="00774FCE"/>
    <w:rsid w:val="00796F22"/>
    <w:rsid w:val="007B31D6"/>
    <w:rsid w:val="007B54CE"/>
    <w:rsid w:val="007D6BC2"/>
    <w:rsid w:val="007E55D7"/>
    <w:rsid w:val="00813537"/>
    <w:rsid w:val="00840BAF"/>
    <w:rsid w:val="00855238"/>
    <w:rsid w:val="008900AB"/>
    <w:rsid w:val="008A0BD8"/>
    <w:rsid w:val="008A7225"/>
    <w:rsid w:val="008C03DD"/>
    <w:rsid w:val="008D5F65"/>
    <w:rsid w:val="008D78D4"/>
    <w:rsid w:val="008E1B96"/>
    <w:rsid w:val="00905C38"/>
    <w:rsid w:val="0091004A"/>
    <w:rsid w:val="0091133C"/>
    <w:rsid w:val="00913EFB"/>
    <w:rsid w:val="00936C90"/>
    <w:rsid w:val="00950E5C"/>
    <w:rsid w:val="009510C3"/>
    <w:rsid w:val="00954F4F"/>
    <w:rsid w:val="009620AB"/>
    <w:rsid w:val="00964521"/>
    <w:rsid w:val="00997EB5"/>
    <w:rsid w:val="009C219D"/>
    <w:rsid w:val="009C4303"/>
    <w:rsid w:val="009F78BF"/>
    <w:rsid w:val="00A07023"/>
    <w:rsid w:val="00A16A3F"/>
    <w:rsid w:val="00A31674"/>
    <w:rsid w:val="00A36380"/>
    <w:rsid w:val="00A37C17"/>
    <w:rsid w:val="00A46C13"/>
    <w:rsid w:val="00A52683"/>
    <w:rsid w:val="00A5275A"/>
    <w:rsid w:val="00A57E96"/>
    <w:rsid w:val="00A81EB9"/>
    <w:rsid w:val="00A9656D"/>
    <w:rsid w:val="00AC4681"/>
    <w:rsid w:val="00AF24DE"/>
    <w:rsid w:val="00AF70BF"/>
    <w:rsid w:val="00B317E6"/>
    <w:rsid w:val="00B32A5E"/>
    <w:rsid w:val="00B7056E"/>
    <w:rsid w:val="00B77F0E"/>
    <w:rsid w:val="00B950EC"/>
    <w:rsid w:val="00BB378E"/>
    <w:rsid w:val="00BB694A"/>
    <w:rsid w:val="00BC40F2"/>
    <w:rsid w:val="00BC7B13"/>
    <w:rsid w:val="00BC7F67"/>
    <w:rsid w:val="00BE0426"/>
    <w:rsid w:val="00BE3CBF"/>
    <w:rsid w:val="00BF7667"/>
    <w:rsid w:val="00C452E4"/>
    <w:rsid w:val="00C464E0"/>
    <w:rsid w:val="00C5660C"/>
    <w:rsid w:val="00C6375F"/>
    <w:rsid w:val="00C720F6"/>
    <w:rsid w:val="00C72AB5"/>
    <w:rsid w:val="00C76D7D"/>
    <w:rsid w:val="00C80453"/>
    <w:rsid w:val="00C83F4F"/>
    <w:rsid w:val="00C853E7"/>
    <w:rsid w:val="00C87FEA"/>
    <w:rsid w:val="00C90EA2"/>
    <w:rsid w:val="00C9177A"/>
    <w:rsid w:val="00CA015C"/>
    <w:rsid w:val="00CA1434"/>
    <w:rsid w:val="00CB4A08"/>
    <w:rsid w:val="00CC12E8"/>
    <w:rsid w:val="00CE19CE"/>
    <w:rsid w:val="00CE3181"/>
    <w:rsid w:val="00CF5D39"/>
    <w:rsid w:val="00CF6FCF"/>
    <w:rsid w:val="00CF7A6C"/>
    <w:rsid w:val="00D34DDA"/>
    <w:rsid w:val="00D35094"/>
    <w:rsid w:val="00D71743"/>
    <w:rsid w:val="00D7436B"/>
    <w:rsid w:val="00D761E1"/>
    <w:rsid w:val="00D9739E"/>
    <w:rsid w:val="00DA715E"/>
    <w:rsid w:val="00DB0A89"/>
    <w:rsid w:val="00DB5B53"/>
    <w:rsid w:val="00DB71BE"/>
    <w:rsid w:val="00DF0E5D"/>
    <w:rsid w:val="00E00471"/>
    <w:rsid w:val="00E00DEC"/>
    <w:rsid w:val="00E02DDD"/>
    <w:rsid w:val="00E1231E"/>
    <w:rsid w:val="00E21C7D"/>
    <w:rsid w:val="00E444DD"/>
    <w:rsid w:val="00E55E49"/>
    <w:rsid w:val="00E64A4B"/>
    <w:rsid w:val="00E84C60"/>
    <w:rsid w:val="00E927BA"/>
    <w:rsid w:val="00E9677E"/>
    <w:rsid w:val="00EC5F54"/>
    <w:rsid w:val="00ED24B6"/>
    <w:rsid w:val="00ED4128"/>
    <w:rsid w:val="00EE07D0"/>
    <w:rsid w:val="00F2361D"/>
    <w:rsid w:val="00F43C09"/>
    <w:rsid w:val="00F45703"/>
    <w:rsid w:val="00F75386"/>
    <w:rsid w:val="00F845B9"/>
    <w:rsid w:val="00FA2F9A"/>
    <w:rsid w:val="00FE00E3"/>
    <w:rsid w:val="00FE7A49"/>
    <w:rsid w:val="00FF0FF5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52D84"/>
  <w15:docId w15:val="{3021A474-691C-4E6A-BB99-6F991321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CE"/>
  </w:style>
  <w:style w:type="paragraph" w:styleId="Heading2">
    <w:name w:val="heading 2"/>
    <w:basedOn w:val="Normal"/>
    <w:link w:val="Heading2Char"/>
    <w:uiPriority w:val="9"/>
    <w:qFormat/>
    <w:rsid w:val="00BE3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3CB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E3C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CBF"/>
    <w:rPr>
      <w:color w:val="0000FF"/>
      <w:u w:val="single"/>
    </w:rPr>
  </w:style>
  <w:style w:type="paragraph" w:customStyle="1" w:styleId="p1">
    <w:name w:val="p1"/>
    <w:basedOn w:val="Normal"/>
    <w:rsid w:val="00BE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9E0"/>
    <w:pPr>
      <w:ind w:left="720"/>
      <w:contextualSpacing/>
    </w:pPr>
  </w:style>
  <w:style w:type="table" w:styleId="TableGrid">
    <w:name w:val="Table Grid"/>
    <w:basedOn w:val="TableNormal"/>
    <w:uiPriority w:val="59"/>
    <w:rsid w:val="0091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3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C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C40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8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2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4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1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1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0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0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4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0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1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5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7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4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3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4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9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7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4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9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4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4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9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cc-excellence-awards@dhcr.gov.a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hcr.gov.ae/en/dhca-excellence-award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Number xmlns="18417260-14e8-490a-befe-bdae6321f84d" xsi:nil="true"/>
    <DocCategory xmlns="18417260-14e8-490a-befe-bdae6321f84d">
      <Value>7</Value>
    </DocCategory>
    <DocumentVersion xmlns="18417260-14e8-490a-befe-bdae6321f84d" xsi:nil="true"/>
    <IssueDate xmlns="18417260-14e8-490a-befe-bdae6321f84d" xsi:nil="true"/>
    <Category xmlns="18417260-14e8-490a-befe-bdae6321f84d"/>
    <IsDeleted xmlns="18417260-14e8-490a-befe-bdae6321f84d">true</IsDeleted>
    <IsPublished xmlns="18417260-14e8-490a-befe-bdae6321f84d">false</IsPublished>
    <ReferenceNumber xmlns="18417260-14e8-490a-befe-bdae6321f84d" xsi:nil="true"/>
    <Department xmlns="18417260-14e8-490a-befe-bdae6321f84d">1</Department>
    <RelatedDocuments xmlns="18417260-14e8-490a-befe-bdae6321f84d"/>
    <RevisionDate xmlns="18417260-14e8-490a-befe-bdae6321f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DA1B4-2E2A-46A3-823F-0FE57E316FF8}"/>
</file>

<file path=customXml/itemProps2.xml><?xml version="1.0" encoding="utf-8"?>
<ds:datastoreItem xmlns:ds="http://schemas.openxmlformats.org/officeDocument/2006/customXml" ds:itemID="{B679B68E-0C11-494C-AC87-5D3EB5649CB8}"/>
</file>

<file path=customXml/itemProps3.xml><?xml version="1.0" encoding="utf-8"?>
<ds:datastoreItem xmlns:ds="http://schemas.openxmlformats.org/officeDocument/2006/customXml" ds:itemID="{9DD1DE3B-629C-413F-97AF-1DBEC318B443}"/>
</file>

<file path=customXml/itemProps4.xml><?xml version="1.0" encoding="utf-8"?>
<ds:datastoreItem xmlns:ds="http://schemas.openxmlformats.org/officeDocument/2006/customXml" ds:itemID="{F3C6A0D3-B91B-4F57-9E54-FC4545003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suhaila.khalil</dc:creator>
  <cp:lastModifiedBy>Zahra Al Jabry</cp:lastModifiedBy>
  <cp:revision>3</cp:revision>
  <cp:lastPrinted>2017-02-23T11:35:00Z</cp:lastPrinted>
  <dcterms:created xsi:type="dcterms:W3CDTF">2017-02-22T08:25:00Z</dcterms:created>
  <dcterms:modified xsi:type="dcterms:W3CDTF">2017-02-22T12:35:00Z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